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1E" w:rsidRDefault="0015041E">
      <w:pPr>
        <w:tabs>
          <w:tab w:val="left" w:pos="720"/>
        </w:tabs>
        <w:jc w:val="both"/>
        <w:rPr>
          <w:b/>
          <w:sz w:val="26"/>
        </w:rPr>
      </w:pPr>
    </w:p>
    <w:p w:rsidR="0015041E" w:rsidRDefault="0015041E">
      <w:pPr>
        <w:tabs>
          <w:tab w:val="left" w:pos="720"/>
        </w:tabs>
        <w:jc w:val="both"/>
        <w:rPr>
          <w:b/>
          <w:sz w:val="26"/>
        </w:rPr>
      </w:pPr>
    </w:p>
    <w:p w:rsidR="0015041E" w:rsidRDefault="00C140FC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ab/>
      </w:r>
      <w:proofErr w:type="gramStart"/>
      <w:r>
        <w:rPr>
          <w:sz w:val="26"/>
        </w:rPr>
        <w:t>Межрайонная</w:t>
      </w:r>
      <w:proofErr w:type="gramEnd"/>
      <w:r>
        <w:rPr>
          <w:sz w:val="26"/>
        </w:rPr>
        <w:t xml:space="preserve">  ИФНС России №3 по Самарской области представляет информацию для размещения на сайте:</w:t>
      </w:r>
    </w:p>
    <w:p w:rsidR="0015041E" w:rsidRDefault="00C140FC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 xml:space="preserve">Объявление    </w:t>
      </w:r>
    </w:p>
    <w:p w:rsidR="0015041E" w:rsidRDefault="00C140FC">
      <w:pPr>
        <w:pStyle w:val="6"/>
        <w:spacing w:before="0" w:after="0"/>
        <w:jc w:val="both"/>
        <w:rPr>
          <w:rFonts w:ascii="Times New Roman" w:hAnsi="Times New Roman"/>
          <w:b w:val="0"/>
          <w:sz w:val="26"/>
        </w:rPr>
      </w:pPr>
      <w:proofErr w:type="gramStart"/>
      <w:r>
        <w:rPr>
          <w:rFonts w:ascii="Times New Roman" w:hAnsi="Times New Roman"/>
          <w:b w:val="0"/>
          <w:sz w:val="26"/>
        </w:rPr>
        <w:t>Межрайонная</w:t>
      </w:r>
      <w:proofErr w:type="gramEnd"/>
      <w:r>
        <w:rPr>
          <w:rFonts w:ascii="Times New Roman" w:hAnsi="Times New Roman"/>
          <w:b w:val="0"/>
          <w:sz w:val="26"/>
        </w:rPr>
        <w:t xml:space="preserve"> ИФНС России № 3 по Самарской области в лице </w:t>
      </w:r>
      <w:proofErr w:type="spellStart"/>
      <w:r>
        <w:rPr>
          <w:rFonts w:ascii="Times New Roman" w:hAnsi="Times New Roman"/>
          <w:b w:val="0"/>
          <w:sz w:val="26"/>
        </w:rPr>
        <w:t>и.о</w:t>
      </w:r>
      <w:proofErr w:type="spellEnd"/>
      <w:r>
        <w:rPr>
          <w:rFonts w:ascii="Times New Roman" w:hAnsi="Times New Roman"/>
          <w:b w:val="0"/>
          <w:sz w:val="26"/>
        </w:rPr>
        <w:t xml:space="preserve">. руководителя </w:t>
      </w:r>
      <w:r>
        <w:rPr>
          <w:rFonts w:ascii="Times New Roman" w:hAnsi="Times New Roman"/>
          <w:b w:val="0"/>
          <w:sz w:val="26"/>
        </w:rPr>
        <w:t>Карпухиной Ирины Владимировны, действующего на основании Положения о Межрайонной ИФНС России №3 по Самарской области,  объявляет  о приеме документов для участия в  конкурсе для замещения вакантной   должности:</w:t>
      </w:r>
    </w:p>
    <w:p w:rsidR="0015041E" w:rsidRDefault="0015041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3900"/>
        <w:gridCol w:w="2103"/>
      </w:tblGrid>
      <w:tr w:rsidR="0015041E">
        <w:tc>
          <w:tcPr>
            <w:tcW w:w="4111" w:type="dxa"/>
            <w:tcBorders>
              <w:bottom w:val="single" w:sz="4" w:space="0" w:color="000000"/>
            </w:tcBorders>
          </w:tcPr>
          <w:p w:rsidR="0015041E" w:rsidRDefault="0015041E">
            <w:pPr>
              <w:pStyle w:val="a9"/>
            </w:pPr>
          </w:p>
          <w:p w:rsidR="0015041E" w:rsidRDefault="00C140FC">
            <w:pPr>
              <w:pStyle w:val="a9"/>
            </w:pPr>
            <w:r>
              <w:t xml:space="preserve">      Наименование отдела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15041E" w:rsidRDefault="00C140FC">
            <w:pPr>
              <w:pStyle w:val="a9"/>
            </w:pPr>
            <w:r>
              <w:t xml:space="preserve">Наименование </w:t>
            </w:r>
            <w:r>
              <w:t>вакантной должности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5041E" w:rsidRDefault="00C140FC">
            <w:pPr>
              <w:pStyle w:val="a9"/>
            </w:pPr>
            <w:r>
              <w:t>Количество вакантных единиц</w:t>
            </w:r>
          </w:p>
        </w:tc>
      </w:tr>
      <w:tr w:rsidR="0015041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pStyle w:val="a9"/>
            </w:pPr>
            <w:r>
              <w:t>Аналитический отдел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pStyle w:val="a9"/>
            </w:pPr>
            <w:r>
              <w:t>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pStyle w:val="a9"/>
              <w:jc w:val="center"/>
            </w:pPr>
            <w:r>
              <w:t>1</w:t>
            </w:r>
          </w:p>
        </w:tc>
      </w:tr>
    </w:tbl>
    <w:p w:rsidR="0015041E" w:rsidRDefault="0015041E">
      <w:pPr>
        <w:pStyle w:val="ConsPlusNormal"/>
        <w:jc w:val="center"/>
        <w:rPr>
          <w:rFonts w:ascii="Times New Roman" w:hAnsi="Times New Roman"/>
          <w:b/>
          <w:sz w:val="26"/>
        </w:rPr>
      </w:pPr>
    </w:p>
    <w:p w:rsidR="0015041E" w:rsidRDefault="0015041E">
      <w:pPr>
        <w:pStyle w:val="ConsPlusNormal"/>
        <w:jc w:val="center"/>
        <w:rPr>
          <w:rFonts w:ascii="Times New Roman" w:hAnsi="Times New Roman"/>
          <w:b/>
          <w:sz w:val="26"/>
        </w:rPr>
      </w:pPr>
    </w:p>
    <w:p w:rsidR="0015041E" w:rsidRPr="006660D3" w:rsidRDefault="00C140FC">
      <w:pPr>
        <w:pStyle w:val="ConsPlusNormal"/>
        <w:jc w:val="center"/>
        <w:rPr>
          <w:rFonts w:ascii="Times New Roman" w:hAnsi="Times New Roman"/>
          <w:color w:val="auto"/>
          <w:sz w:val="26"/>
        </w:rPr>
      </w:pPr>
      <w:r w:rsidRPr="006660D3">
        <w:rPr>
          <w:rFonts w:ascii="Times New Roman" w:hAnsi="Times New Roman"/>
          <w:color w:val="auto"/>
          <w:sz w:val="26"/>
        </w:rPr>
        <w:t xml:space="preserve">Квалификационные требования </w:t>
      </w:r>
      <w:r w:rsidRPr="006660D3">
        <w:rPr>
          <w:rFonts w:ascii="Times New Roman" w:hAnsi="Times New Roman"/>
          <w:color w:val="auto"/>
          <w:sz w:val="26"/>
        </w:rPr>
        <w:br/>
        <w:t>для замещения должности гражданской службы:</w:t>
      </w:r>
    </w:p>
    <w:p w:rsidR="0015041E" w:rsidRPr="006660D3" w:rsidRDefault="0015041E">
      <w:pPr>
        <w:pStyle w:val="ConsPlusNormal"/>
        <w:jc w:val="center"/>
        <w:rPr>
          <w:rFonts w:ascii="Times New Roman" w:hAnsi="Times New Roman"/>
          <w:color w:val="auto"/>
          <w:sz w:val="26"/>
        </w:rPr>
      </w:pPr>
    </w:p>
    <w:p w:rsidR="0015041E" w:rsidRPr="006660D3" w:rsidRDefault="00C140FC">
      <w:pPr>
        <w:widowControl w:val="0"/>
        <w:jc w:val="both"/>
        <w:rPr>
          <w:color w:val="auto"/>
          <w:sz w:val="26"/>
        </w:rPr>
      </w:pPr>
      <w:r w:rsidRPr="006660D3">
        <w:rPr>
          <w:color w:val="auto"/>
          <w:sz w:val="26"/>
        </w:rPr>
        <w:t xml:space="preserve">Для замещения должности </w:t>
      </w:r>
      <w:r w:rsidRPr="006660D3">
        <w:rPr>
          <w:color w:val="auto"/>
          <w:sz w:val="26"/>
        </w:rPr>
        <w:t xml:space="preserve">государственного налогового инспектора </w:t>
      </w:r>
      <w:r w:rsidRPr="006660D3">
        <w:rPr>
          <w:color w:val="auto"/>
          <w:sz w:val="26"/>
        </w:rPr>
        <w:t>а</w:t>
      </w:r>
      <w:r w:rsidR="006660D3">
        <w:rPr>
          <w:color w:val="auto"/>
          <w:sz w:val="26"/>
        </w:rPr>
        <w:t>на</w:t>
      </w:r>
      <w:r w:rsidRPr="006660D3">
        <w:rPr>
          <w:color w:val="auto"/>
          <w:sz w:val="26"/>
        </w:rPr>
        <w:t xml:space="preserve">литического </w:t>
      </w:r>
      <w:r w:rsidRPr="006660D3">
        <w:rPr>
          <w:color w:val="auto"/>
          <w:sz w:val="26"/>
        </w:rPr>
        <w:t xml:space="preserve"> отдела </w:t>
      </w:r>
      <w:r w:rsidRPr="006660D3">
        <w:rPr>
          <w:color w:val="auto"/>
          <w:sz w:val="26"/>
        </w:rPr>
        <w:t xml:space="preserve"> устанавливаются следующие требования</w:t>
      </w:r>
      <w:r w:rsidRPr="006660D3">
        <w:rPr>
          <w:color w:val="auto"/>
          <w:sz w:val="26"/>
        </w:rPr>
        <w:t>: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Наличие высшего образования.</w:t>
      </w:r>
    </w:p>
    <w:p w:rsidR="0015041E" w:rsidRDefault="00C140FC">
      <w:pPr>
        <w:widowControl w:val="0"/>
        <w:jc w:val="both"/>
        <w:rPr>
          <w:spacing w:val="-2"/>
          <w:sz w:val="26"/>
        </w:rPr>
      </w:pPr>
      <w:r>
        <w:rPr>
          <w:spacing w:val="-2"/>
          <w:sz w:val="26"/>
        </w:rPr>
        <w:t>Требования</w:t>
      </w:r>
      <w:r>
        <w:rPr>
          <w:sz w:val="26"/>
        </w:rPr>
        <w:t xml:space="preserve"> к стажу гражданской службы или стажу работы по специальности, направлению подготовки не предъявляются.</w:t>
      </w:r>
    </w:p>
    <w:p w:rsidR="0015041E" w:rsidRDefault="00C140FC">
      <w:pPr>
        <w:widowControl w:val="0"/>
        <w:jc w:val="both"/>
        <w:rPr>
          <w:spacing w:val="-2"/>
          <w:sz w:val="26"/>
        </w:rPr>
      </w:pPr>
      <w:r>
        <w:rPr>
          <w:spacing w:val="-2"/>
          <w:sz w:val="26"/>
        </w:rPr>
        <w:t> </w:t>
      </w:r>
      <w:proofErr w:type="gramStart"/>
      <w:r>
        <w:rPr>
          <w:spacing w:val="-2"/>
          <w:sz w:val="26"/>
        </w:rPr>
        <w:t xml:space="preserve">Наличие базовых знаний: </w:t>
      </w:r>
      <w:r>
        <w:rPr>
          <w:sz w:val="26"/>
        </w:rPr>
        <w:t xml:space="preserve">государственного языка </w:t>
      </w:r>
      <w:r>
        <w:rPr>
          <w:sz w:val="26"/>
        </w:rPr>
        <w:t xml:space="preserve">Российской Федерации (русского языка); основ </w:t>
      </w:r>
      <w:hyperlink r:id="rId7" w:history="1">
        <w:r>
          <w:rPr>
            <w:sz w:val="26"/>
          </w:rPr>
          <w:t>Конституции</w:t>
        </w:r>
      </w:hyperlink>
      <w:r>
        <w:rPr>
          <w:sz w:val="26"/>
        </w:rPr>
        <w:t xml:space="preserve"> Российской Федерации, Федерального </w:t>
      </w:r>
      <w:hyperlink r:id="rId8" w:history="1">
        <w:r>
          <w:rPr>
            <w:sz w:val="26"/>
          </w:rPr>
          <w:t>закона</w:t>
        </w:r>
      </w:hyperlink>
      <w:r>
        <w:rPr>
          <w:sz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>
          <w:rPr>
            <w:sz w:val="26"/>
          </w:rPr>
          <w:t>зак</w:t>
        </w:r>
        <w:r>
          <w:rPr>
            <w:sz w:val="26"/>
          </w:rPr>
          <w:t>она</w:t>
        </w:r>
      </w:hyperlink>
      <w:r>
        <w:rPr>
          <w:sz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>
          <w:rPr>
            <w:sz w:val="26"/>
          </w:rPr>
          <w:t>закона</w:t>
        </w:r>
      </w:hyperlink>
      <w:r>
        <w:rPr>
          <w:sz w:val="26"/>
        </w:rPr>
        <w:t xml:space="preserve"> от 25 декабря 2008 г. № 273-ФЗ «О </w:t>
      </w:r>
      <w:r>
        <w:rPr>
          <w:sz w:val="26"/>
        </w:rPr>
        <w:t>противодействии коррупции»;</w:t>
      </w:r>
      <w:proofErr w:type="gramEnd"/>
      <w:r>
        <w:rPr>
          <w:sz w:val="26"/>
        </w:rPr>
        <w:t xml:space="preserve"> в области информационно-коммуникационных технологий</w:t>
      </w:r>
      <w:r>
        <w:rPr>
          <w:spacing w:val="-2"/>
          <w:sz w:val="26"/>
        </w:rPr>
        <w:t>.</w:t>
      </w:r>
    </w:p>
    <w:p w:rsidR="0015041E" w:rsidRDefault="00C140FC" w:rsidP="00395397">
      <w:pPr>
        <w:widowControl w:val="0"/>
        <w:jc w:val="center"/>
        <w:rPr>
          <w:sz w:val="26"/>
        </w:rPr>
      </w:pPr>
      <w:r>
        <w:rPr>
          <w:sz w:val="26"/>
        </w:rPr>
        <w:t>Наличие профессиональных знаний: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1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</w:t>
      </w:r>
      <w:r>
        <w:rPr>
          <w:rFonts w:ascii="Times New Roman" w:hAnsi="Times New Roman"/>
          <w:sz w:val="26"/>
        </w:rPr>
        <w:t xml:space="preserve">ийской Федерации от 12 августа 2004 г. N 410 "О порядке </w:t>
      </w:r>
      <w:proofErr w:type="gramStart"/>
      <w:r>
        <w:rPr>
          <w:rFonts w:ascii="Times New Roman" w:hAnsi="Times New Roman"/>
          <w:sz w:val="26"/>
        </w:rPr>
        <w:t>взаимодействия органов государственной власти субъектов Российской Федерации</w:t>
      </w:r>
      <w:proofErr w:type="gramEnd"/>
      <w:r>
        <w:rPr>
          <w:rFonts w:ascii="Times New Roman" w:hAnsi="Times New Roman"/>
          <w:sz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</w:t>
      </w:r>
      <w:r>
        <w:rPr>
          <w:rFonts w:ascii="Times New Roman" w:hAnsi="Times New Roman"/>
          <w:sz w:val="26"/>
        </w:rPr>
        <w:t xml:space="preserve"> контролю и надзору в области налогов и сборов";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2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25 декабря 2009 г. N 1088 "О государственной а</w:t>
      </w:r>
      <w:r>
        <w:rPr>
          <w:rFonts w:ascii="Times New Roman" w:hAnsi="Times New Roman"/>
          <w:sz w:val="26"/>
        </w:rPr>
        <w:t>втоматизированной системе "Управление";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</w:t>
      </w:r>
      <w:hyperlink r:id="rId13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26 мая 2010 г. N 367 "О Единой межведомственной информа</w:t>
      </w:r>
      <w:r>
        <w:rPr>
          <w:rFonts w:ascii="Times New Roman" w:hAnsi="Times New Roman"/>
          <w:sz w:val="26"/>
        </w:rPr>
        <w:t>ционно-статистический системе";</w:t>
      </w:r>
      <w:proofErr w:type="gramEnd"/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</w:t>
      </w:r>
      <w:hyperlink r:id="rId14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29 декабря 2007 г. N 995 "О порядке осуществления федеральными </w:t>
      </w:r>
      <w:r>
        <w:rPr>
          <w:rFonts w:ascii="Times New Roman" w:hAnsi="Times New Roman"/>
          <w:sz w:val="26"/>
        </w:rPr>
        <w:t xml:space="preserve">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</w:t>
      </w:r>
      <w:r>
        <w:rPr>
          <w:rFonts w:ascii="Times New Roman" w:hAnsi="Times New Roman"/>
          <w:sz w:val="26"/>
        </w:rPr>
        <w:t>полномочий главных администраторов доходов бюджетов бюджетной системы Российской Федерации";</w:t>
      </w:r>
      <w:proofErr w:type="gramEnd"/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</w:t>
      </w:r>
      <w:hyperlink r:id="rId15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</w:t>
      </w:r>
      <w:r>
        <w:rPr>
          <w:rFonts w:ascii="Times New Roman" w:hAnsi="Times New Roman"/>
          <w:sz w:val="26"/>
        </w:rPr>
        <w:lastRenderedPageBreak/>
        <w:t>органов федеральных органов исполнительной власти (их структурных подразделений) и территориальных органов госуд</w:t>
      </w:r>
      <w:r>
        <w:rPr>
          <w:rFonts w:ascii="Times New Roman" w:hAnsi="Times New Roman"/>
          <w:sz w:val="26"/>
        </w:rPr>
        <w:t xml:space="preserve">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</w:t>
      </w:r>
      <w:r>
        <w:rPr>
          <w:rFonts w:ascii="Times New Roman" w:hAnsi="Times New Roman"/>
          <w:sz w:val="26"/>
        </w:rPr>
        <w:t>руководителями</w:t>
      </w:r>
      <w:proofErr w:type="gramEnd"/>
      <w:r>
        <w:rPr>
          <w:rFonts w:ascii="Times New Roman" w:hAnsi="Times New Roman"/>
          <w:sz w:val="26"/>
        </w:rPr>
        <w:t xml:space="preserve"> своих должностных обязанностей";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</w:t>
      </w:r>
      <w:hyperlink r:id="rId16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17 марта 2014 г. N 193 "Об утверждении Правил о</w:t>
      </w:r>
      <w:r>
        <w:rPr>
          <w:rFonts w:ascii="Times New Roman" w:hAnsi="Times New Roman"/>
          <w:sz w:val="26"/>
        </w:rPr>
        <w:t>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</w:t>
      </w:r>
      <w:r>
        <w:rPr>
          <w:rFonts w:ascii="Times New Roman" w:hAnsi="Times New Roman"/>
          <w:sz w:val="26"/>
        </w:rPr>
        <w:t>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>
        <w:rPr>
          <w:rFonts w:ascii="Times New Roman" w:hAnsi="Times New Roman"/>
          <w:sz w:val="26"/>
        </w:rPr>
        <w:t>, утвержденных постановлением Правительства Российской Фед</w:t>
      </w:r>
      <w:r>
        <w:rPr>
          <w:rFonts w:ascii="Times New Roman" w:hAnsi="Times New Roman"/>
          <w:sz w:val="26"/>
        </w:rPr>
        <w:t xml:space="preserve">ерации от 10 февраля 2014 г. N 89"; 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7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17 декабря 2012 г. N 1318 "О порядке проведения федеральными </w:t>
      </w:r>
      <w:r>
        <w:rPr>
          <w:rFonts w:ascii="Times New Roman" w:hAnsi="Times New Roman"/>
          <w:sz w:val="26"/>
        </w:rPr>
        <w:t>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</w:t>
      </w:r>
      <w:r>
        <w:rPr>
          <w:rFonts w:ascii="Times New Roman" w:hAnsi="Times New Roman"/>
          <w:sz w:val="26"/>
        </w:rPr>
        <w:t>ы Правительства Российской Федерации";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</w:t>
      </w:r>
      <w:hyperlink r:id="rId18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29 апреля 2014 г. N 384 "Об определении федерального орг</w:t>
      </w:r>
      <w:r>
        <w:rPr>
          <w:rFonts w:ascii="Times New Roman" w:hAnsi="Times New Roman"/>
          <w:sz w:val="26"/>
        </w:rPr>
        <w:t>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</w:t>
      </w:r>
      <w:r>
        <w:rPr>
          <w:rFonts w:ascii="Times New Roman" w:hAnsi="Times New Roman"/>
          <w:sz w:val="26"/>
        </w:rPr>
        <w:t>осударственном адресном реестре сведений об адресах, а также оператора федеральной информационной адресной системы";</w:t>
      </w:r>
      <w:proofErr w:type="gramEnd"/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19" w:history="1">
        <w:r>
          <w:rPr>
            <w:rFonts w:ascii="Times New Roman" w:hAnsi="Times New Roman"/>
            <w:sz w:val="26"/>
          </w:rPr>
          <w:t>постановление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19 ноября 2014 г. N 1221 "Об утверждении Правил присвоения, изменения и аннулирования адресов";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20" w:history="1">
        <w:r>
          <w:rPr>
            <w:rFonts w:ascii="Times New Roman" w:hAnsi="Times New Roman"/>
            <w:sz w:val="26"/>
          </w:rPr>
          <w:t>приказ</w:t>
        </w:r>
      </w:hyperlink>
      <w:r>
        <w:rPr>
          <w:rFonts w:ascii="Times New Roman" w:hAnsi="Times New Roman"/>
          <w:sz w:val="26"/>
        </w:rPr>
        <w:t xml:space="preserve"> Минфи</w:t>
      </w:r>
      <w:r>
        <w:rPr>
          <w:rFonts w:ascii="Times New Roman" w:hAnsi="Times New Roman"/>
          <w:sz w:val="26"/>
        </w:rPr>
        <w:t>на России от 01 июля 2013 г. N 65н "Об утверждении Указаний о порядке применения бюджетной классификации Российской Федерации";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hyperlink r:id="rId21" w:history="1">
        <w:r>
          <w:rPr>
            <w:rFonts w:ascii="Times New Roman" w:hAnsi="Times New Roman"/>
            <w:sz w:val="26"/>
          </w:rPr>
          <w:t>правила</w:t>
        </w:r>
      </w:hyperlink>
      <w:r>
        <w:rPr>
          <w:rFonts w:ascii="Times New Roman" w:hAnsi="Times New Roman"/>
          <w:sz w:val="26"/>
        </w:rPr>
        <w:t xml:space="preserve"> раскрытия федеральными органами исполнительной власти информации о подготовке -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</w:t>
      </w:r>
      <w:r>
        <w:rPr>
          <w:rFonts w:ascii="Times New Roman" w:hAnsi="Times New Roman"/>
          <w:sz w:val="26"/>
        </w:rPr>
        <w:t>51851);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</w:t>
      </w:r>
      <w:hyperlink r:id="rId22" w:history="1">
        <w:r>
          <w:rPr>
            <w:rFonts w:ascii="Times New Roman" w:hAnsi="Times New Roman"/>
            <w:sz w:val="26"/>
          </w:rPr>
          <w:t>распоряжение</w:t>
        </w:r>
      </w:hyperlink>
      <w:r>
        <w:rPr>
          <w:rFonts w:ascii="Times New Roman" w:hAnsi="Times New Roman"/>
          <w:sz w:val="26"/>
        </w:rPr>
        <w:t xml:space="preserve"> Правительства Российской Федерации от 06 мая 2008 г. N 671-р "Об утверждении Федерального плана статистических работ"; 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-  </w:t>
      </w:r>
      <w:hyperlink r:id="rId23" w:history="1">
        <w:r>
          <w:rPr>
            <w:rFonts w:ascii="Times New Roman" w:hAnsi="Times New Roman"/>
            <w:sz w:val="26"/>
          </w:rPr>
          <w:t>приказ</w:t>
        </w:r>
      </w:hyperlink>
      <w:r>
        <w:rPr>
          <w:rFonts w:ascii="Times New Roman" w:hAnsi="Times New Roman"/>
          <w:sz w:val="26"/>
        </w:rPr>
        <w:t xml:space="preserve"> Минфина России N 65н, ФНС Российской Федерации N ММ-3-1/295@ от 30 июня 2008 г. "Об утверждении периодичности, сроков и формы представления информа</w:t>
      </w:r>
      <w:r>
        <w:rPr>
          <w:rFonts w:ascii="Times New Roman" w:hAnsi="Times New Roman"/>
          <w:sz w:val="26"/>
        </w:rPr>
        <w:t>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</w:t>
      </w:r>
      <w:r>
        <w:rPr>
          <w:rFonts w:ascii="Times New Roman" w:hAnsi="Times New Roman"/>
          <w:sz w:val="26"/>
        </w:rPr>
        <w:t>асти налогов и сборов, утвержденными постановлением Правительства   Российской</w:t>
      </w:r>
      <w:proofErr w:type="gramEnd"/>
      <w:r>
        <w:rPr>
          <w:rFonts w:ascii="Times New Roman" w:hAnsi="Times New Roman"/>
          <w:sz w:val="26"/>
        </w:rPr>
        <w:t xml:space="preserve"> Федерации от 12 августа 2004 г. N 410";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 </w:t>
      </w:r>
      <w:hyperlink r:id="rId24" w:history="1">
        <w:r>
          <w:rPr>
            <w:rFonts w:ascii="Times New Roman" w:hAnsi="Times New Roman"/>
            <w:sz w:val="26"/>
          </w:rPr>
          <w:t>приказ</w:t>
        </w:r>
      </w:hyperlink>
      <w:r>
        <w:rPr>
          <w:rFonts w:ascii="Times New Roman" w:hAnsi="Times New Roman"/>
          <w:sz w:val="26"/>
        </w:rPr>
        <w:t xml:space="preserve"> ФНС России от 18 янв</w:t>
      </w:r>
      <w:r>
        <w:rPr>
          <w:rFonts w:ascii="Times New Roman" w:hAnsi="Times New Roman"/>
          <w:sz w:val="26"/>
        </w:rPr>
        <w:t>аря 2012 г. N ЯК-7-1/9@ "Об утверждении Единых требований к порядку формирования информационного ресурса "Расчеты с бюджетом" местного уровня".</w:t>
      </w:r>
    </w:p>
    <w:p w:rsidR="0015041E" w:rsidRDefault="00C140FC">
      <w:pPr>
        <w:tabs>
          <w:tab w:val="left" w:pos="2800"/>
        </w:tabs>
        <w:jc w:val="both"/>
        <w:rPr>
          <w:sz w:val="26"/>
        </w:rPr>
      </w:pPr>
      <w:r>
        <w:rPr>
          <w:sz w:val="26"/>
        </w:rPr>
        <w:lastRenderedPageBreak/>
        <w:t>Государственный налоговый инспектор должен знать иные нормативные правовые акты и служебные документы, регулирую</w:t>
      </w:r>
      <w:r>
        <w:rPr>
          <w:sz w:val="26"/>
        </w:rPr>
        <w:t xml:space="preserve">щие вопросы, связанные с областью и видом его  профессиональной служебной деятельности. </w:t>
      </w:r>
    </w:p>
    <w:p w:rsidR="0015041E" w:rsidRDefault="00C140FC" w:rsidP="00395397">
      <w:pPr>
        <w:pStyle w:val="ConsPlusNormal"/>
        <w:jc w:val="center"/>
        <w:rPr>
          <w:rFonts w:ascii="Times New Roman" w:hAnsi="Times New Roman"/>
          <w:sz w:val="26"/>
        </w:rPr>
      </w:pPr>
      <w:bookmarkStart w:id="0" w:name="_GoBack"/>
      <w:r>
        <w:rPr>
          <w:rFonts w:ascii="Times New Roman" w:hAnsi="Times New Roman"/>
          <w:sz w:val="26"/>
        </w:rPr>
        <w:t>Иные профессиональные знания:</w:t>
      </w:r>
    </w:p>
    <w:bookmarkEnd w:id="0"/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принципы формирования статистической налоговой отчетности;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порядок применения бюджетной классификации Российской Федерации.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Налич</w:t>
      </w:r>
      <w:r>
        <w:rPr>
          <w:sz w:val="26"/>
        </w:rPr>
        <w:t xml:space="preserve">ие функциональных знаний: </w:t>
      </w:r>
    </w:p>
    <w:p w:rsidR="0015041E" w:rsidRDefault="00C140FC">
      <w:pPr>
        <w:widowControl w:val="0"/>
        <w:jc w:val="both"/>
        <w:rPr>
          <w:sz w:val="26"/>
        </w:rPr>
      </w:pPr>
      <w:proofErr w:type="gramStart"/>
      <w:r>
        <w:rPr>
          <w:spacing w:val="-2"/>
          <w:sz w:val="26"/>
        </w:rPr>
        <w:t xml:space="preserve">принципы начисления и поступления налогов и сборов в бюджетную систему Российской Федерации и государственные внебюджетные фонды; принцип ведения карточек </w:t>
      </w:r>
      <w:r>
        <w:rPr>
          <w:sz w:val="26"/>
        </w:rPr>
        <w:t>«Расчеты с бюджетом» местного уровня</w:t>
      </w:r>
      <w:r>
        <w:rPr>
          <w:spacing w:val="-2"/>
          <w:sz w:val="26"/>
        </w:rPr>
        <w:t>; принцип начисления пени; владение на</w:t>
      </w:r>
      <w:r>
        <w:rPr>
          <w:spacing w:val="-2"/>
          <w:sz w:val="26"/>
        </w:rPr>
        <w:t xml:space="preserve">выками эксплуатации ПЭВМ, работы в среде </w:t>
      </w:r>
      <w:proofErr w:type="spellStart"/>
      <w:r>
        <w:rPr>
          <w:spacing w:val="-2"/>
          <w:sz w:val="26"/>
        </w:rPr>
        <w:t>Windows</w:t>
      </w:r>
      <w:proofErr w:type="spellEnd"/>
      <w:r>
        <w:rPr>
          <w:spacing w:val="-2"/>
          <w:sz w:val="26"/>
        </w:rPr>
        <w:t xml:space="preserve"> и программном комплексе «Система ЭОД местного уровня» и «АИС Налог-3» в объеме пользователя Системы, занимающегося учетом и анализом, </w:t>
      </w:r>
      <w:r>
        <w:rPr>
          <w:sz w:val="26"/>
        </w:rPr>
        <w:t>ПК СЭОД, СЭД Регион, ПК «СВОД-2000».</w:t>
      </w:r>
      <w:proofErr w:type="gramEnd"/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 Наличие базовых умений: умение мысл</w:t>
      </w:r>
      <w:r>
        <w:rPr>
          <w:sz w:val="26"/>
        </w:rPr>
        <w:t>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изменениями, умение руководить подчиненными, эффективно планировать, организовывать работу и контрол</w:t>
      </w:r>
      <w:r>
        <w:rPr>
          <w:sz w:val="26"/>
        </w:rPr>
        <w:t>ировать ее выполнение; умение оперативно принимать и реализовывать управленческие решения</w:t>
      </w:r>
      <w:r>
        <w:rPr>
          <w:sz w:val="26"/>
        </w:rPr>
        <w:t>.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 Наличие профессиональных умений: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 расчет имущественных налогов физических лиц;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-осуществление экспертизы проектов нормативных правовых актов для обеспечения выпол</w:t>
      </w:r>
      <w:r>
        <w:rPr>
          <w:sz w:val="26"/>
        </w:rPr>
        <w:t>нения, поставленных руководством задач, эффективного планирования служебного времени, анализа и прогнозирования деятельности в порученной сфере;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использование опыта и мнения коллег,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-работы с внутренними и периферийными устройствами компьютера, информац</w:t>
      </w:r>
      <w:r>
        <w:rPr>
          <w:sz w:val="26"/>
        </w:rPr>
        <w:t xml:space="preserve">ионно-коммуникационными сетями (в том числе с сетью Интернет), в операционной системе, в текстовом редакторе, с электронными таблицами, с базами данных,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управления электронной почтой,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-подготовки презентаций, использования графических объектов в электр</w:t>
      </w:r>
      <w:r>
        <w:rPr>
          <w:sz w:val="26"/>
        </w:rPr>
        <w:t>онных документах, подготовки деловой корреспонденции и актов управления.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 Наличие функциональных умений: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осуществления экспертизы проектов нормативных правовых актов;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обеспечение выполнения поставленных руководством задач,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-эффективного планирования</w:t>
      </w:r>
      <w:r>
        <w:rPr>
          <w:sz w:val="26"/>
        </w:rPr>
        <w:t xml:space="preserve"> служебного времени, анализа и прогнозирования деятельности в порученной сфере,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использования опыта и мнения коллег,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-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 управления электронной почто</w:t>
      </w:r>
      <w:r>
        <w:rPr>
          <w:sz w:val="26"/>
        </w:rPr>
        <w:t xml:space="preserve">й;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-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5041E" w:rsidRDefault="0015041E">
      <w:pPr>
        <w:pStyle w:val="ConsPlusNormal"/>
        <w:jc w:val="both"/>
        <w:rPr>
          <w:rFonts w:ascii="Times New Roman" w:hAnsi="Times New Roman"/>
          <w:sz w:val="26"/>
        </w:rPr>
      </w:pPr>
    </w:p>
    <w:p w:rsidR="0015041E" w:rsidRPr="006660D3" w:rsidRDefault="00C140FC" w:rsidP="006660D3">
      <w:pPr>
        <w:widowControl w:val="0"/>
        <w:jc w:val="center"/>
        <w:rPr>
          <w:sz w:val="26"/>
        </w:rPr>
      </w:pPr>
      <w:r w:rsidRPr="006660D3">
        <w:rPr>
          <w:sz w:val="26"/>
        </w:rPr>
        <w:t xml:space="preserve">Краткое описание должностных обязанностей на    государственного   налогового инспектора аналитического  </w:t>
      </w:r>
      <w:r w:rsidRPr="006660D3">
        <w:rPr>
          <w:sz w:val="26"/>
        </w:rPr>
        <w:t>отдела:</w:t>
      </w:r>
    </w:p>
    <w:p w:rsidR="0015041E" w:rsidRDefault="00C140FC">
      <w:pPr>
        <w:jc w:val="both"/>
        <w:rPr>
          <w:sz w:val="26"/>
        </w:rPr>
      </w:pPr>
      <w:r>
        <w:rPr>
          <w:sz w:val="26"/>
        </w:rPr>
        <w:t xml:space="preserve"> осуществлять проведение анализа индикативных показателей с использованием данных информационного ресурса;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составлять отчет 1-ОНС «Аналитическая справка об ожидаемом поступлении в </w:t>
      </w:r>
      <w:r>
        <w:rPr>
          <w:sz w:val="26"/>
        </w:rPr>
        <w:lastRenderedPageBreak/>
        <w:t>федеральный бюджет и консолидированный бюджет субъекта Российской Фе</w:t>
      </w:r>
      <w:r>
        <w:rPr>
          <w:sz w:val="26"/>
        </w:rPr>
        <w:t xml:space="preserve">дерации доходов, администрируемых налоговыми органами» и пояснительную записку на месяц; 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 xml:space="preserve"> составлять отчет 1-ФБ «Информация об ожидаемом поступлении в федеральный и консолидированный бюджет субъекта Российской Федерации доходов, администрируемых налоговым</w:t>
      </w:r>
      <w:r>
        <w:rPr>
          <w:sz w:val="26"/>
        </w:rPr>
        <w:t>и органами, а также доходов по страховым взносам на обязательное социальное страхование, администрируемым налоговыми органами» на квартал и ожидаемые поступления текущего года;</w:t>
      </w:r>
    </w:p>
    <w:p w:rsidR="0015041E" w:rsidRDefault="00C140FC">
      <w:pPr>
        <w:widowControl w:val="0"/>
        <w:jc w:val="both"/>
        <w:rPr>
          <w:sz w:val="26"/>
        </w:rPr>
      </w:pPr>
      <w:r>
        <w:rPr>
          <w:sz w:val="26"/>
        </w:rPr>
        <w:t>составлять отчет 1-ПД «Предложения по прогнозу поступления доходов, администрир</w:t>
      </w:r>
      <w:r>
        <w:rPr>
          <w:sz w:val="26"/>
        </w:rPr>
        <w:t>уемых ФНС России» на квартал и ожидаемые поступления года; оценка и объяснение отклонений от прогнозных показателей поступления налогов и сборов в бюджетную систему Российской Федерации и государственные внебюджетные фонды;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составлять отчет 1-ОСВ «Аналити</w:t>
      </w:r>
      <w:r>
        <w:rPr>
          <w:rFonts w:ascii="Times New Roman" w:hAnsi="Times New Roman"/>
          <w:sz w:val="26"/>
        </w:rPr>
        <w:t xml:space="preserve">ческая справка об </w:t>
      </w:r>
      <w:proofErr w:type="gramStart"/>
      <w:r>
        <w:rPr>
          <w:rFonts w:ascii="Times New Roman" w:hAnsi="Times New Roman"/>
          <w:sz w:val="26"/>
        </w:rPr>
        <w:t>ожидаемых</w:t>
      </w:r>
      <w:proofErr w:type="gramEnd"/>
      <w:r>
        <w:rPr>
          <w:rFonts w:ascii="Times New Roman" w:hAnsi="Times New Roman"/>
          <w:sz w:val="26"/>
        </w:rPr>
        <w:t xml:space="preserve"> поступления по страховым взносам на обязательное социальное страхование в Российской Федерации, администрируемых налоговыми органами»;</w:t>
      </w:r>
    </w:p>
    <w:p w:rsidR="0015041E" w:rsidRDefault="00C140FC">
      <w:pPr>
        <w:pStyle w:val="ConsPlusNormal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осуществлять </w:t>
      </w: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соблюдением порядка открытия КРСБ (ведение КРСБ по платежам, уплата</w:t>
      </w:r>
      <w:r>
        <w:rPr>
          <w:rFonts w:ascii="Times New Roman" w:hAnsi="Times New Roman"/>
          <w:sz w:val="26"/>
        </w:rPr>
        <w:t xml:space="preserve"> по которым не отображается в реестрах платежей).</w:t>
      </w:r>
    </w:p>
    <w:p w:rsidR="0015041E" w:rsidRDefault="00C140FC">
      <w:pPr>
        <w:jc w:val="both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Межрайонной ИФНС России №3 по Самарской области  состоит </w:t>
      </w:r>
      <w:proofErr w:type="gramStart"/>
      <w:r>
        <w:rPr>
          <w:sz w:val="26"/>
        </w:rPr>
        <w:t>из</w:t>
      </w:r>
      <w:proofErr w:type="gramEnd"/>
      <w:r>
        <w:rPr>
          <w:sz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4362"/>
      </w:tblGrid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15041E">
            <w:pPr>
              <w:widowControl w:val="0"/>
              <w:rPr>
                <w:sz w:val="26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Pr="006660D3" w:rsidRDefault="00C140FC">
            <w:pPr>
              <w:widowControl w:val="0"/>
              <w:jc w:val="both"/>
              <w:rPr>
                <w:sz w:val="26"/>
              </w:rPr>
            </w:pPr>
            <w:r w:rsidRPr="006660D3">
              <w:rPr>
                <w:sz w:val="26"/>
              </w:rPr>
              <w:t xml:space="preserve">Государственный налоговый  инспектор 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Месячного оклада в соответствии с </w:t>
            </w:r>
            <w:r>
              <w:rPr>
                <w:sz w:val="26"/>
              </w:rPr>
              <w:t>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4379  руб.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 </w:t>
            </w:r>
            <w:proofErr w:type="gramStart"/>
            <w:r>
              <w:rPr>
                <w:sz w:val="26"/>
              </w:rPr>
              <w:t>размере</w:t>
            </w:r>
            <w:proofErr w:type="gramEnd"/>
            <w:r>
              <w:rPr>
                <w:sz w:val="26"/>
              </w:rPr>
              <w:t xml:space="preserve">  установленном действующим законодательством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Ежемесячной надбавки за </w:t>
            </w:r>
            <w:r>
              <w:rPr>
                <w:sz w:val="26"/>
              </w:rPr>
              <w:t>выслугу лет  на государственной гражданской службе РФ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70 %   должностного оклада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Премии за выполнение особо важных и сложных з</w:t>
            </w:r>
            <w:r>
              <w:rPr>
                <w:sz w:val="26"/>
              </w:rPr>
              <w:t xml:space="preserve">аданий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 Представителем нанимателя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В размере  1 должностного оклада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2 месячных окладов денежного </w:t>
            </w:r>
            <w:r>
              <w:rPr>
                <w:sz w:val="26"/>
              </w:rPr>
              <w:t>содержания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 Представителем нанимателя</w:t>
            </w:r>
          </w:p>
        </w:tc>
      </w:tr>
      <w:tr w:rsidR="0015041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Других выплат, предусмотренных соответствующими федеральными законами и иными нормативными правовыми актами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41E" w:rsidRDefault="00C140FC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</w:t>
            </w:r>
            <w:r>
              <w:rPr>
                <w:sz w:val="26"/>
              </w:rPr>
              <w:t>а РФ о материальном стимулировании Федеральных государственных гражданских служащих</w:t>
            </w:r>
          </w:p>
          <w:p w:rsidR="0015041E" w:rsidRDefault="0015041E">
            <w:pPr>
              <w:widowControl w:val="0"/>
              <w:jc w:val="both"/>
              <w:rPr>
                <w:sz w:val="26"/>
              </w:rPr>
            </w:pPr>
          </w:p>
          <w:p w:rsidR="0015041E" w:rsidRDefault="0015041E">
            <w:pPr>
              <w:widowControl w:val="0"/>
              <w:jc w:val="both"/>
              <w:rPr>
                <w:sz w:val="26"/>
              </w:rPr>
            </w:pPr>
          </w:p>
        </w:tc>
      </w:tr>
    </w:tbl>
    <w:p w:rsidR="0015041E" w:rsidRDefault="0015041E">
      <w:pPr>
        <w:jc w:val="both"/>
        <w:rPr>
          <w:sz w:val="26"/>
        </w:rPr>
      </w:pPr>
    </w:p>
    <w:p w:rsidR="0015041E" w:rsidRDefault="00C140FC">
      <w:pPr>
        <w:tabs>
          <w:tab w:val="left" w:pos="3600"/>
        </w:tabs>
        <w:ind w:left="-142" w:right="-2" w:firstLine="540"/>
        <w:jc w:val="both"/>
        <w:rPr>
          <w:sz w:val="26"/>
        </w:rPr>
      </w:pPr>
      <w:proofErr w:type="gramStart"/>
      <w:r>
        <w:rPr>
          <w:sz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</w:t>
      </w:r>
      <w:r>
        <w:rPr>
          <w:sz w:val="26"/>
        </w:rPr>
        <w:t xml:space="preserve">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15041E" w:rsidRDefault="00C140FC">
      <w:pPr>
        <w:ind w:firstLine="540"/>
        <w:jc w:val="both"/>
        <w:rPr>
          <w:sz w:val="26"/>
        </w:rPr>
      </w:pPr>
      <w:proofErr w:type="gramStart"/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  <w:t>«О государственной</w:t>
      </w:r>
      <w:r>
        <w:rPr>
          <w:sz w:val="26"/>
        </w:rPr>
        <w:t xml:space="preserve">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</w:t>
      </w:r>
      <w:r>
        <w:rPr>
          <w:sz w:val="26"/>
        </w:rPr>
        <w:t>граждан, прошедших военную службу по контракту).</w:t>
      </w:r>
      <w:proofErr w:type="gramEnd"/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Для участия в конкурсе </w:t>
      </w:r>
      <w:r w:rsidRPr="006660D3">
        <w:rPr>
          <w:sz w:val="26"/>
        </w:rPr>
        <w:t>гражданин</w:t>
      </w:r>
      <w:r w:rsidRPr="006660D3">
        <w:rPr>
          <w:sz w:val="26"/>
        </w:rPr>
        <w:t xml:space="preserve"> представляет следующие документы: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личное заявление;</w:t>
      </w:r>
    </w:p>
    <w:p w:rsidR="0015041E" w:rsidRDefault="00C140FC">
      <w:pPr>
        <w:ind w:left="-142" w:right="-2" w:firstLine="540"/>
        <w:jc w:val="both"/>
        <w:rPr>
          <w:sz w:val="26"/>
        </w:rPr>
      </w:pPr>
      <w:r>
        <w:rPr>
          <w:sz w:val="26"/>
        </w:rPr>
        <w:t xml:space="preserve">-заполненную и подписанную </w:t>
      </w:r>
      <w:r>
        <w:rPr>
          <w:sz w:val="26"/>
        </w:rPr>
        <w:t>анкету (форма утверждена распоряжением Правительства Российской Федерации от 26.05.2005 № 667-р с изменениями от 20.11.2019)   с приложением 2-х фотографий (в деловом костюме), размером 3х4 см;</w:t>
      </w:r>
    </w:p>
    <w:p w:rsidR="0015041E" w:rsidRDefault="00C140FC">
      <w:pPr>
        <w:ind w:left="-142" w:right="-2" w:firstLine="540"/>
        <w:jc w:val="both"/>
        <w:rPr>
          <w:sz w:val="26"/>
        </w:rPr>
      </w:pPr>
      <w:r>
        <w:rPr>
          <w:sz w:val="26"/>
        </w:rPr>
        <w:t>- копию паспорта или заменяющего его документа (соответствующи</w:t>
      </w:r>
      <w:r>
        <w:rPr>
          <w:sz w:val="26"/>
        </w:rPr>
        <w:t>й документ предъявляется лично по прибытии на конкурс);</w:t>
      </w:r>
    </w:p>
    <w:p w:rsidR="0015041E" w:rsidRDefault="00C140FC">
      <w:pPr>
        <w:ind w:left="-142" w:right="-2" w:firstLine="540"/>
        <w:jc w:val="both"/>
        <w:rPr>
          <w:sz w:val="26"/>
        </w:rPr>
      </w:pPr>
      <w:r>
        <w:rPr>
          <w:sz w:val="26"/>
        </w:rPr>
        <w:t>- документы, подтверждающие необходимое профессиональное образование, стаж работы и квалификацию: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копию трудовой книжки (за исключением случаев, когда служебная (трудовая) деятельность осуществляется </w:t>
      </w:r>
      <w:r w:rsidRPr="006660D3">
        <w:rPr>
          <w:sz w:val="26"/>
        </w:rPr>
        <w:t xml:space="preserve">впервые), </w:t>
      </w:r>
      <w:r w:rsidRPr="006660D3">
        <w:rPr>
          <w:sz w:val="26"/>
        </w:rPr>
        <w:t>заверенную нотариально или кадровой службой по месту работы (службы)</w:t>
      </w:r>
      <w:r w:rsidRPr="006660D3">
        <w:rPr>
          <w:sz w:val="26"/>
        </w:rPr>
        <w:t>, или иные документы, подтверждающие трудовую (служебную) деятельность гражданина;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копии документов об образовании и о квалификации (с приложением), а также по желанию гражданина</w:t>
      </w:r>
      <w:r w:rsidRPr="006660D3">
        <w:rPr>
          <w:sz w:val="26"/>
        </w:rPr>
        <w:t xml:space="preserve">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660D3">
        <w:rPr>
          <w:sz w:val="26"/>
        </w:rPr>
        <w:t>заверенные нотариально или кадровой службой по месту работы (служб</w:t>
      </w:r>
      <w:r w:rsidRPr="006660D3">
        <w:rPr>
          <w:sz w:val="26"/>
        </w:rPr>
        <w:t>ы);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- иные документы, предусмотренные Федеральным законом от 27 июля 2004 г. № 79-ФЗ «О государственной гражданской </w:t>
      </w:r>
      <w:r w:rsidRPr="006660D3">
        <w:rPr>
          <w:sz w:val="26"/>
        </w:rPr>
        <w:t xml:space="preserve">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 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копию и оригинал документа воинского учета (для военнообязанных и лиц, подлежащих призыву на военн</w:t>
      </w:r>
      <w:r w:rsidRPr="006660D3">
        <w:rPr>
          <w:sz w:val="26"/>
        </w:rPr>
        <w:t>ую службу);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- </w:t>
      </w:r>
      <w:r w:rsidRPr="006660D3">
        <w:rPr>
          <w:sz w:val="26"/>
        </w:rPr>
        <w:t>согласие на обработку персональных данных</w:t>
      </w:r>
      <w:r w:rsidRPr="006660D3">
        <w:rPr>
          <w:sz w:val="26"/>
        </w:rPr>
        <w:t>;</w:t>
      </w:r>
    </w:p>
    <w:p w:rsidR="0015041E" w:rsidRPr="006660D3" w:rsidRDefault="00C140FC">
      <w:pPr>
        <w:jc w:val="both"/>
        <w:rPr>
          <w:sz w:val="26"/>
        </w:rPr>
      </w:pPr>
      <w:r w:rsidRPr="006660D3">
        <w:rPr>
          <w:sz w:val="26"/>
        </w:rPr>
        <w:t xml:space="preserve">           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Для участия в конкурсе </w:t>
      </w:r>
      <w:r w:rsidRPr="006660D3">
        <w:rPr>
          <w:sz w:val="26"/>
        </w:rPr>
        <w:t xml:space="preserve">гражданский служащий </w:t>
      </w:r>
      <w:r w:rsidRPr="006660D3">
        <w:rPr>
          <w:sz w:val="26"/>
        </w:rPr>
        <w:t>представляет следующие документы: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заявление на имя представителя нанимателя;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подписанную и заверенную кадровой службой государственного орг</w:t>
      </w:r>
      <w:r w:rsidRPr="006660D3">
        <w:rPr>
          <w:sz w:val="26"/>
        </w:rPr>
        <w:t>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- копию и оригинал документа воинского учета;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- </w:t>
      </w:r>
      <w:r w:rsidRPr="006660D3">
        <w:rPr>
          <w:sz w:val="26"/>
        </w:rPr>
        <w:t>согласие на обработку персональных данных</w:t>
      </w:r>
      <w:r w:rsidRPr="006660D3">
        <w:rPr>
          <w:sz w:val="26"/>
        </w:rPr>
        <w:t>.</w:t>
      </w:r>
    </w:p>
    <w:p w:rsidR="0015041E" w:rsidRPr="006660D3" w:rsidRDefault="00C140FC">
      <w:pPr>
        <w:ind w:firstLine="540"/>
        <w:jc w:val="both"/>
        <w:rPr>
          <w:sz w:val="26"/>
        </w:rPr>
      </w:pPr>
      <w:r w:rsidRPr="006660D3">
        <w:rPr>
          <w:sz w:val="26"/>
        </w:rPr>
        <w:lastRenderedPageBreak/>
        <w:t>Документы, в течение 21 календарного</w:t>
      </w:r>
      <w:r w:rsidRPr="006660D3">
        <w:rPr>
          <w:sz w:val="26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</w:t>
      </w:r>
      <w:r w:rsidRPr="006660D3">
        <w:rPr>
          <w:sz w:val="26"/>
        </w:rPr>
        <w:t>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Государственный гражданский служащий вправе на общих основан</w:t>
      </w:r>
      <w:r w:rsidRPr="006660D3">
        <w:rPr>
          <w:sz w:val="26"/>
        </w:rPr>
        <w:t>иях участвовать в конкурсе независимо от того, какую должность он замещает на период проведения конкурса.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bookmarkStart w:id="1" w:name="sub_1010"/>
      <w:r w:rsidRPr="006660D3">
        <w:rPr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</w:t>
      </w:r>
      <w:r w:rsidRPr="006660D3">
        <w:rPr>
          <w:sz w:val="26"/>
        </w:rPr>
        <w:t>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Несвоевременное представление документов</w:t>
      </w:r>
      <w:r w:rsidRPr="006660D3">
        <w:rPr>
          <w:sz w:val="26"/>
        </w:rPr>
        <w:t>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При проведении конкурса кандидатам гарантируется равенство прав в соответствии с Конституцией Российско</w:t>
      </w:r>
      <w:r w:rsidRPr="006660D3">
        <w:rPr>
          <w:sz w:val="26"/>
        </w:rPr>
        <w:t>й Федерации и федеральными законами.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proofErr w:type="gramStart"/>
      <w:r w:rsidRPr="006660D3">
        <w:rPr>
          <w:sz w:val="26"/>
        </w:rPr>
        <w:t>При проведении конкурса конкурсная ком</w:t>
      </w:r>
      <w:r w:rsidRPr="006660D3">
        <w:rPr>
          <w:sz w:val="26"/>
        </w:rPr>
        <w:t>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</w:t>
      </w:r>
      <w:r w:rsidRPr="006660D3">
        <w:rPr>
          <w:sz w:val="26"/>
        </w:rPr>
        <w:t>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6660D3">
        <w:rPr>
          <w:sz w:val="26"/>
        </w:rPr>
        <w:t xml:space="preserve">, на </w:t>
      </w:r>
      <w:proofErr w:type="gramStart"/>
      <w:r w:rsidRPr="006660D3">
        <w:rPr>
          <w:sz w:val="26"/>
        </w:rPr>
        <w:t>замещение</w:t>
      </w:r>
      <w:proofErr w:type="gramEnd"/>
      <w:r w:rsidRPr="006660D3">
        <w:rPr>
          <w:sz w:val="26"/>
        </w:rPr>
        <w:t xml:space="preserve"> к</w:t>
      </w:r>
      <w:r w:rsidRPr="006660D3">
        <w:rPr>
          <w:sz w:val="26"/>
        </w:rPr>
        <w:t>оторой претендуют кандидаты:  тестирование, индивидуальное собеседование.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</w:t>
      </w:r>
      <w:r w:rsidRPr="006660D3">
        <w:rPr>
          <w:sz w:val="26"/>
        </w:rPr>
        <w:t xml:space="preserve">тов. 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Тестирование считается пройденным, если кандидат правильно ответил на </w:t>
      </w:r>
      <w:r w:rsidRPr="006660D3">
        <w:rPr>
          <w:sz w:val="26"/>
        </w:rPr>
        <w:t>70</w:t>
      </w:r>
      <w:r w:rsidRPr="006660D3">
        <w:rPr>
          <w:sz w:val="26"/>
        </w:rPr>
        <w:t xml:space="preserve"> и более процентов заданных вопросов.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В целях мотивации к самоподготовке и повышению профессионального уровня претендента можно пройти предварительный квалификационный тест вне </w:t>
      </w:r>
      <w:r w:rsidRPr="006660D3">
        <w:rPr>
          <w:sz w:val="26"/>
        </w:rPr>
        <w:t>рамок конкурса для самостоятельной оценки своего профессионального уровня.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 xml:space="preserve">Вне рамок конкурса  кандидаты для самостоятельной оценки  своего профессионального уровня  могут пройти тест. Тест размещен на сайте по адресу  -www.gossluzhba.gov.ru  в подразделе </w:t>
      </w:r>
      <w:hyperlink r:id="rId25" w:history="1">
        <w:r w:rsidRPr="006660D3">
          <w:rPr>
            <w:rStyle w:val="ab"/>
            <w:color w:val="000000"/>
            <w:sz w:val="26"/>
          </w:rPr>
          <w:t>«Тест для самопроверки»</w:t>
        </w:r>
      </w:hyperlink>
      <w:r w:rsidRPr="006660D3">
        <w:rPr>
          <w:sz w:val="26"/>
        </w:rPr>
        <w:t xml:space="preserve"> раздела «Профессиональное развитие».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Решение конкурсной комиссии принимается в отсутствие кандидата.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Победитель определяется по результатам проведения конкурса открытым голосов</w:t>
      </w:r>
      <w:r w:rsidRPr="006660D3">
        <w:rPr>
          <w:sz w:val="26"/>
        </w:rPr>
        <w:t>анием простым большинством голосов членов конкурсной комиссии, присутствующих на заседании.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lastRenderedPageBreak/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</w:t>
      </w:r>
      <w:r w:rsidRPr="006660D3">
        <w:rPr>
          <w:sz w:val="26"/>
        </w:rPr>
        <w:t>ается служебный контракт с победителем конкурса.</w:t>
      </w:r>
    </w:p>
    <w:p w:rsidR="0015041E" w:rsidRPr="006660D3" w:rsidRDefault="00C140FC">
      <w:pPr>
        <w:ind w:firstLine="540"/>
        <w:jc w:val="both"/>
        <w:rPr>
          <w:sz w:val="26"/>
        </w:rPr>
      </w:pPr>
      <w:r w:rsidRPr="006660D3">
        <w:rPr>
          <w:sz w:val="26"/>
        </w:rPr>
        <w:t>В случае направления документов по почте, датой подачи считается дата их поступления в ИФНС России №3 по Самарской области. Документы, поступившие после установленного для приема срока, возвращаются адресату</w:t>
      </w:r>
      <w:r w:rsidRPr="006660D3">
        <w:rPr>
          <w:sz w:val="26"/>
        </w:rPr>
        <w:t xml:space="preserve"> по его письменному заявлению.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конкурса.</w:t>
      </w:r>
    </w:p>
    <w:p w:rsidR="0015041E" w:rsidRPr="006660D3" w:rsidRDefault="00C140FC">
      <w:pPr>
        <w:spacing w:line="276" w:lineRule="auto"/>
        <w:ind w:firstLine="708"/>
        <w:jc w:val="both"/>
        <w:rPr>
          <w:sz w:val="26"/>
        </w:rPr>
      </w:pPr>
      <w:r w:rsidRPr="006660D3">
        <w:rPr>
          <w:sz w:val="26"/>
        </w:rPr>
        <w:t xml:space="preserve">Кандидатам, участвовавшим в </w:t>
      </w:r>
      <w:r w:rsidRPr="006660D3">
        <w:rPr>
          <w:sz w:val="26"/>
        </w:rPr>
        <w:t>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</w:t>
      </w:r>
      <w:r w:rsidRPr="006660D3">
        <w:rPr>
          <w:sz w:val="26"/>
        </w:rPr>
        <w:t>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</w:t>
      </w:r>
      <w:r w:rsidRPr="006660D3">
        <w:rPr>
          <w:sz w:val="26"/>
        </w:rPr>
        <w:t xml:space="preserve">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5041E" w:rsidRPr="006660D3" w:rsidRDefault="00C140FC">
      <w:pPr>
        <w:ind w:left="-142" w:right="-2" w:firstLine="540"/>
        <w:jc w:val="both"/>
        <w:rPr>
          <w:sz w:val="26"/>
        </w:rPr>
      </w:pPr>
      <w:r w:rsidRPr="006660D3">
        <w:rPr>
          <w:sz w:val="26"/>
        </w:rPr>
        <w:t>Расходы, связанные с участием в конкурсе (проезд к месту провед</w:t>
      </w:r>
      <w:r w:rsidRPr="006660D3">
        <w:rPr>
          <w:sz w:val="26"/>
        </w:rPr>
        <w:t>ения конкурса и обратно, наем жилого помещения, проживание, пользование услугами сре</w:t>
      </w:r>
      <w:proofErr w:type="gramStart"/>
      <w:r w:rsidRPr="006660D3">
        <w:rPr>
          <w:sz w:val="26"/>
        </w:rPr>
        <w:t>дств  св</w:t>
      </w:r>
      <w:proofErr w:type="gramEnd"/>
      <w:r w:rsidRPr="006660D3">
        <w:rPr>
          <w:sz w:val="26"/>
        </w:rPr>
        <w:t>язи и другие), осуществляются кандидатами за счет собственных средств.</w:t>
      </w:r>
    </w:p>
    <w:p w:rsidR="0015041E" w:rsidRPr="006660D3" w:rsidRDefault="00C140F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6"/>
        </w:rPr>
      </w:pPr>
      <w:r w:rsidRPr="006660D3"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</w:t>
      </w:r>
      <w:r w:rsidRPr="006660D3">
        <w:rPr>
          <w:rFonts w:ascii="Times New Roman" w:hAnsi="Times New Roman"/>
          <w:sz w:val="26"/>
        </w:rPr>
        <w:t xml:space="preserve">с  17 апреля   2020 года по 07 мая </w:t>
      </w:r>
      <w:r w:rsidRPr="006660D3">
        <w:rPr>
          <w:rFonts w:ascii="Times New Roman" w:hAnsi="Times New Roman"/>
          <w:sz w:val="26"/>
        </w:rPr>
        <w:t xml:space="preserve">  2020 года. </w:t>
      </w:r>
      <w:r w:rsidRPr="006660D3">
        <w:rPr>
          <w:rFonts w:ascii="Times New Roman" w:hAnsi="Times New Roman"/>
          <w:sz w:val="26"/>
        </w:rPr>
        <w:t xml:space="preserve"> Время приема документов: с  9 часов 00 минут до 17 часов 00 минут (перерыв с 13 часов до 14 часов), в пятницу с 9 часов 00 минут до 16 часов.</w:t>
      </w:r>
    </w:p>
    <w:p w:rsidR="0015041E" w:rsidRPr="006660D3" w:rsidRDefault="00C140F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6"/>
        </w:rPr>
      </w:pPr>
      <w:r w:rsidRPr="006660D3">
        <w:rPr>
          <w:rFonts w:ascii="Times New Roman" w:hAnsi="Times New Roman"/>
          <w:sz w:val="26"/>
        </w:rPr>
        <w:t xml:space="preserve">Адрес приема документов: Самарская область,  </w:t>
      </w:r>
      <w:proofErr w:type="spellStart"/>
      <w:r w:rsidRPr="006660D3">
        <w:rPr>
          <w:rFonts w:ascii="Times New Roman" w:hAnsi="Times New Roman"/>
          <w:sz w:val="26"/>
        </w:rPr>
        <w:t>г</w:t>
      </w:r>
      <w:proofErr w:type="gramStart"/>
      <w:r w:rsidRPr="006660D3">
        <w:rPr>
          <w:rFonts w:ascii="Times New Roman" w:hAnsi="Times New Roman"/>
          <w:sz w:val="26"/>
        </w:rPr>
        <w:t>.С</w:t>
      </w:r>
      <w:proofErr w:type="gramEnd"/>
      <w:r w:rsidRPr="006660D3">
        <w:rPr>
          <w:rFonts w:ascii="Times New Roman" w:hAnsi="Times New Roman"/>
          <w:sz w:val="26"/>
        </w:rPr>
        <w:t>ызрань</w:t>
      </w:r>
      <w:proofErr w:type="spellEnd"/>
      <w:r w:rsidRPr="006660D3">
        <w:rPr>
          <w:rFonts w:ascii="Times New Roman" w:hAnsi="Times New Roman"/>
          <w:sz w:val="26"/>
        </w:rPr>
        <w:t>, ул. Кирова,40, ИФНС России №3 по Самарской о</w:t>
      </w:r>
      <w:r w:rsidRPr="006660D3">
        <w:rPr>
          <w:rFonts w:ascii="Times New Roman" w:hAnsi="Times New Roman"/>
          <w:sz w:val="26"/>
        </w:rPr>
        <w:t xml:space="preserve">бласти (отдел кадров и безопасности),   </w:t>
      </w:r>
      <w:proofErr w:type="spellStart"/>
      <w:r w:rsidRPr="006660D3">
        <w:rPr>
          <w:rFonts w:ascii="Times New Roman" w:hAnsi="Times New Roman"/>
          <w:sz w:val="26"/>
        </w:rPr>
        <w:t>каб</w:t>
      </w:r>
      <w:proofErr w:type="spellEnd"/>
      <w:r w:rsidRPr="006660D3">
        <w:rPr>
          <w:rFonts w:ascii="Times New Roman" w:hAnsi="Times New Roman"/>
          <w:sz w:val="26"/>
        </w:rPr>
        <w:t>. № 412.</w:t>
      </w:r>
    </w:p>
    <w:p w:rsidR="0015041E" w:rsidRPr="006660D3" w:rsidRDefault="00C140F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6"/>
        </w:rPr>
      </w:pPr>
      <w:r w:rsidRPr="006660D3">
        <w:rPr>
          <w:rFonts w:ascii="Times New Roman" w:hAnsi="Times New Roman"/>
          <w:sz w:val="26"/>
        </w:rPr>
        <w:t xml:space="preserve">Конкурс планируется провести </w:t>
      </w:r>
      <w:r w:rsidRPr="006660D3">
        <w:rPr>
          <w:rFonts w:ascii="Times New Roman" w:hAnsi="Times New Roman"/>
          <w:sz w:val="26"/>
        </w:rPr>
        <w:t xml:space="preserve"> 29 мая   2020 года</w:t>
      </w:r>
      <w:r w:rsidRPr="006660D3">
        <w:rPr>
          <w:rFonts w:ascii="Times New Roman" w:hAnsi="Times New Roman"/>
          <w:sz w:val="26"/>
        </w:rPr>
        <w:t xml:space="preserve"> в 10 часов 00 минут по адресу:  г. Сызрань, ул. Кирова, 40. </w:t>
      </w:r>
    </w:p>
    <w:p w:rsidR="0015041E" w:rsidRPr="006660D3" w:rsidRDefault="00C140F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6"/>
        </w:rPr>
      </w:pPr>
      <w:r w:rsidRPr="006660D3">
        <w:rPr>
          <w:rFonts w:ascii="Times New Roman" w:hAnsi="Times New Roman"/>
          <w:sz w:val="26"/>
        </w:rPr>
        <w:t>Контактный телефон: +7 (8464) 92-00-08.</w:t>
      </w:r>
    </w:p>
    <w:p w:rsidR="0015041E" w:rsidRPr="006660D3" w:rsidRDefault="0015041E">
      <w:pPr>
        <w:ind w:left="-142" w:right="-2" w:firstLine="540"/>
        <w:jc w:val="both"/>
        <w:rPr>
          <w:sz w:val="26"/>
        </w:rPr>
      </w:pPr>
    </w:p>
    <w:sectPr w:rsidR="0015041E" w:rsidRPr="006660D3">
      <w:headerReference w:type="default" r:id="rId26"/>
      <w:pgSz w:w="11906" w:h="16838"/>
      <w:pgMar w:top="284" w:right="737" w:bottom="1247" w:left="124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FC" w:rsidRDefault="00C140FC">
      <w:r>
        <w:separator/>
      </w:r>
    </w:p>
  </w:endnote>
  <w:endnote w:type="continuationSeparator" w:id="0">
    <w:p w:rsidR="00C140FC" w:rsidRDefault="00C1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FC" w:rsidRDefault="00C140FC">
      <w:r>
        <w:separator/>
      </w:r>
    </w:p>
  </w:footnote>
  <w:footnote w:type="continuationSeparator" w:id="0">
    <w:p w:rsidR="00C140FC" w:rsidRDefault="00C14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1E" w:rsidRDefault="00C140FC">
    <w:pPr>
      <w:framePr w:wrap="around" w:vAnchor="text" w:hAnchor="margin" w:xAlign="center" w:y="1"/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 w:rsidR="006660D3">
      <w:rPr>
        <w:rStyle w:val="ae"/>
      </w:rPr>
      <w:fldChar w:fldCharType="separate"/>
    </w:r>
    <w:r w:rsidR="00395397">
      <w:rPr>
        <w:rStyle w:val="ae"/>
        <w:noProof/>
      </w:rPr>
      <w:t>7</w:t>
    </w:r>
    <w:r>
      <w:rPr>
        <w:rStyle w:val="ae"/>
      </w:rPr>
      <w:fldChar w:fldCharType="end"/>
    </w:r>
  </w:p>
  <w:p w:rsidR="0015041E" w:rsidRDefault="001504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41E"/>
    <w:rsid w:val="0015041E"/>
    <w:rsid w:val="00395397"/>
    <w:rsid w:val="006660D3"/>
    <w:rsid w:val="00C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a9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"/>
    <w:link w:val="a9"/>
    <w:rPr>
      <w:sz w:val="2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563C1"/>
      <w:u w:val="single"/>
    </w:rPr>
  </w:style>
  <w:style w:type="character" w:styleId="ab">
    <w:name w:val="Hyperlink"/>
    <w:link w:val="12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Гипертекстовая ссылка"/>
    <w:link w:val="ad"/>
    <w:rPr>
      <w:b/>
      <w:color w:val="008000"/>
    </w:rPr>
  </w:style>
  <w:style w:type="character" w:customStyle="1" w:styleId="ad">
    <w:name w:val="Гипертекстовая ссылка"/>
    <w:link w:val="ac"/>
    <w:rPr>
      <w:b/>
      <w:color w:val="00800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16"/>
  </w:style>
  <w:style w:type="paragraph" w:customStyle="1" w:styleId="16">
    <w:name w:val="Номер страницы1"/>
    <w:basedOn w:val="15"/>
    <w:link w:val="ae"/>
  </w:style>
  <w:style w:type="character" w:styleId="ae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link w:val="af1"/>
    <w:rPr>
      <w:vertAlign w:val="superscript"/>
    </w:rPr>
  </w:style>
  <w:style w:type="character" w:styleId="af1">
    <w:name w:val="footnote reference"/>
    <w:link w:val="17"/>
    <w:rPr>
      <w:vertAlign w:val="superscript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099B93BA55C607D798093AECA334772C4811F134D11C7E07ED42BF1C11A6y6L" TargetMode="External"/><Relationship Id="rId18" Type="http://schemas.openxmlformats.org/officeDocument/2006/relationships/hyperlink" Target="consultantplus://offline/ref=099B93BA55C607D798093AECA334772C4B17F437DF1B7E07ED42BF1C11A6y6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9B93BA55C607D798093AECA334772C4813F630D7187E07ED42BF1C11661A83BA7EA6B166277168A8y1L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099B93BA55C607D798093AECA334772C4B19FF39D61C7E07ED42BF1C11A6y6L" TargetMode="External"/><Relationship Id="rId17" Type="http://schemas.openxmlformats.org/officeDocument/2006/relationships/hyperlink" Target="consultantplus://offline/ref=099B93BA55C607D798093AECA334772C4813F630D6197E07ED42BF1C11A6y6L" TargetMode="External"/><Relationship Id="rId25" Type="http://schemas.openxmlformats.org/officeDocument/2006/relationships/hyperlink" Target="https://gossluzhba.gov.ru/self-assessmen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9B93BA55C607D798093AECA334772C4B18F132D7147E07ED42BF1C11A6y6L" TargetMode="External"/><Relationship Id="rId20" Type="http://schemas.openxmlformats.org/officeDocument/2006/relationships/hyperlink" Target="consultantplus://offline/ref=099B93BA55C607D798093AECA334772C4813F636D31E7E07ED42BF1C11A6y6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9B93BA55C607D798093AECA334772C4B19F633D51A7E07ED42BF1C11A6y6L" TargetMode="External"/><Relationship Id="rId24" Type="http://schemas.openxmlformats.org/officeDocument/2006/relationships/hyperlink" Target="consultantplus://offline/ref=099B93BA55C607D798093AECA334772C4B14F337D7147E07ED42BF1C11A6y6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99B93BA55C607D798093AECA334772C4810F330D21F7E07ED42BF1C11A6y6L" TargetMode="External"/><Relationship Id="rId23" Type="http://schemas.openxmlformats.org/officeDocument/2006/relationships/hyperlink" Target="consultantplus://offline/ref=099B93BA55C607D798093AECA334772C4D18F436D416230DE51BB31EA1y6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099B93BA55C607D798093AECA334772C4B19F234D71C7E07ED42BF1C11A6y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099B93BA55C607D798093AECA334772C4810F132D41A7E07ED42BF1C11A6y6L" TargetMode="External"/><Relationship Id="rId22" Type="http://schemas.openxmlformats.org/officeDocument/2006/relationships/hyperlink" Target="consultantplus://offline/ref=099B93BA55C607D798093AECA334772C4810F135D01D7E07ED42BF1C11A6y6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3220</Words>
  <Characters>18358</Characters>
  <Application>Microsoft Office Word</Application>
  <DocSecurity>0</DocSecurity>
  <Lines>152</Lines>
  <Paragraphs>43</Paragraphs>
  <ScaleCrop>false</ScaleCrop>
  <Company/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3</cp:revision>
  <dcterms:created xsi:type="dcterms:W3CDTF">2020-04-16T11:30:00Z</dcterms:created>
  <dcterms:modified xsi:type="dcterms:W3CDTF">2020-04-16T11:32:00Z</dcterms:modified>
</cp:coreProperties>
</file>